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6C" w:rsidRPr="0029586C" w:rsidRDefault="0029586C" w:rsidP="0029586C">
      <w:pPr>
        <w:pStyle w:val="Titre3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85623" w:themeColor="accent6" w:themeShade="80"/>
          <w:sz w:val="45"/>
          <w:szCs w:val="45"/>
        </w:rPr>
      </w:pPr>
      <w:hyperlink r:id="rId7" w:history="1">
        <w:r w:rsidRPr="0029586C">
          <w:rPr>
            <w:rStyle w:val="Lienhypertexte"/>
            <w:rFonts w:ascii="Arial" w:hAnsi="Arial" w:cs="Arial"/>
            <w:color w:val="385623" w:themeColor="accent6" w:themeShade="80"/>
            <w:sz w:val="45"/>
            <w:szCs w:val="45"/>
            <w:u w:val="none"/>
          </w:rPr>
          <w:t>Consulting &amp; Strategy</w:t>
        </w:r>
      </w:hyperlink>
    </w:p>
    <w:p w:rsidR="0029586C" w:rsidRDefault="0029586C" w:rsidP="002958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616161"/>
        </w:rPr>
        <w:t>We guide your business with expert advice, tailored strategies, and creative solutions.</w:t>
      </w:r>
    </w:p>
    <w:p w:rsidR="0029586C" w:rsidRPr="0029586C" w:rsidRDefault="0029586C" w:rsidP="0029586C">
      <w:pPr>
        <w:pStyle w:val="Titre3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85623" w:themeColor="accent6" w:themeShade="80"/>
          <w:sz w:val="45"/>
          <w:szCs w:val="45"/>
        </w:rPr>
      </w:pPr>
      <w:hyperlink r:id="rId8" w:history="1">
        <w:r w:rsidRPr="0029586C">
          <w:rPr>
            <w:rStyle w:val="Lienhypertexte"/>
            <w:rFonts w:ascii="Arial" w:hAnsi="Arial" w:cs="Arial"/>
            <w:color w:val="385623" w:themeColor="accent6" w:themeShade="80"/>
            <w:sz w:val="45"/>
            <w:szCs w:val="45"/>
            <w:u w:val="none"/>
          </w:rPr>
          <w:t>Graphic Design</w:t>
        </w:r>
      </w:hyperlink>
      <w:bookmarkStart w:id="0" w:name="_GoBack"/>
      <w:bookmarkEnd w:id="0"/>
    </w:p>
    <w:p w:rsidR="0029586C" w:rsidRDefault="0029586C" w:rsidP="002958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616161"/>
        </w:rPr>
        <w:t>We design visually striking graphics that align with your brand and marketing goals.</w:t>
      </w:r>
    </w:p>
    <w:p w:rsidR="0029586C" w:rsidRPr="0029586C" w:rsidRDefault="0029586C" w:rsidP="0029586C">
      <w:pPr>
        <w:pStyle w:val="Titre3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85623" w:themeColor="accent6" w:themeShade="80"/>
          <w:sz w:val="45"/>
          <w:szCs w:val="45"/>
        </w:rPr>
      </w:pPr>
      <w:hyperlink r:id="rId9" w:history="1">
        <w:r w:rsidRPr="0029586C">
          <w:rPr>
            <w:rStyle w:val="Lienhypertexte"/>
            <w:rFonts w:ascii="Arial" w:hAnsi="Arial" w:cs="Arial"/>
            <w:color w:val="385623" w:themeColor="accent6" w:themeShade="80"/>
            <w:sz w:val="45"/>
            <w:szCs w:val="45"/>
            <w:u w:val="none"/>
          </w:rPr>
          <w:t>UI/UX Design</w:t>
        </w:r>
      </w:hyperlink>
    </w:p>
    <w:p w:rsidR="0029586C" w:rsidRDefault="0029586C" w:rsidP="002958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616161"/>
        </w:rPr>
        <w:t>We create modern and user-friendly interfaces for apps, websites, and platforms.</w:t>
      </w:r>
    </w:p>
    <w:p w:rsidR="0029586C" w:rsidRPr="0029586C" w:rsidRDefault="0029586C" w:rsidP="0029586C">
      <w:pPr>
        <w:pStyle w:val="Titre3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85623" w:themeColor="accent6" w:themeShade="80"/>
          <w:sz w:val="45"/>
          <w:szCs w:val="45"/>
        </w:rPr>
      </w:pPr>
      <w:hyperlink r:id="rId10" w:history="1">
        <w:r w:rsidRPr="0029586C">
          <w:rPr>
            <w:rStyle w:val="Lienhypertexte"/>
            <w:rFonts w:ascii="Arial" w:hAnsi="Arial" w:cs="Arial"/>
            <w:color w:val="385623" w:themeColor="accent6" w:themeShade="80"/>
            <w:sz w:val="45"/>
            <w:szCs w:val="45"/>
            <w:u w:val="none"/>
          </w:rPr>
          <w:t>Brand Strategy</w:t>
        </w:r>
      </w:hyperlink>
    </w:p>
    <w:p w:rsidR="0029586C" w:rsidRDefault="0029586C" w:rsidP="002958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616161"/>
        </w:rPr>
        <w:t>We define your brand's voice, visuals, and values to resonate with your target audience.</w:t>
      </w:r>
    </w:p>
    <w:p w:rsidR="0029586C" w:rsidRPr="0029586C" w:rsidRDefault="0029586C" w:rsidP="0029586C">
      <w:pPr>
        <w:pStyle w:val="Titre3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85623" w:themeColor="accent6" w:themeShade="80"/>
          <w:sz w:val="45"/>
          <w:szCs w:val="45"/>
        </w:rPr>
      </w:pPr>
      <w:hyperlink r:id="rId11" w:history="1">
        <w:r w:rsidRPr="0029586C">
          <w:rPr>
            <w:rStyle w:val="Lienhypertexte"/>
            <w:rFonts w:ascii="Arial" w:hAnsi="Arial" w:cs="Arial"/>
            <w:color w:val="385623" w:themeColor="accent6" w:themeShade="80"/>
            <w:sz w:val="45"/>
            <w:szCs w:val="45"/>
            <w:u w:val="none"/>
          </w:rPr>
          <w:t>Social Media Campaigns</w:t>
        </w:r>
      </w:hyperlink>
    </w:p>
    <w:p w:rsidR="0029586C" w:rsidRDefault="0029586C" w:rsidP="002958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616161"/>
        </w:rPr>
        <w:t>We build engaging campaigns to grow your audience, increase reach, and boost impact.</w:t>
      </w:r>
    </w:p>
    <w:p w:rsidR="0029586C" w:rsidRPr="0029586C" w:rsidRDefault="0029586C" w:rsidP="0029586C">
      <w:pPr>
        <w:pStyle w:val="Titre3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85623" w:themeColor="accent6" w:themeShade="80"/>
          <w:sz w:val="45"/>
          <w:szCs w:val="45"/>
        </w:rPr>
      </w:pPr>
      <w:hyperlink r:id="rId12" w:history="1">
        <w:r w:rsidRPr="0029586C">
          <w:rPr>
            <w:rStyle w:val="Lienhypertexte"/>
            <w:rFonts w:ascii="Arial" w:hAnsi="Arial" w:cs="Arial"/>
            <w:color w:val="385623" w:themeColor="accent6" w:themeShade="80"/>
            <w:sz w:val="45"/>
            <w:szCs w:val="45"/>
            <w:u w:val="none"/>
          </w:rPr>
          <w:t>Marketing Assets</w:t>
        </w:r>
      </w:hyperlink>
    </w:p>
    <w:p w:rsidR="0029586C" w:rsidRDefault="0029586C" w:rsidP="002958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616161"/>
        </w:rPr>
        <w:t>We design and produce marketing materials that support your business across all channels.</w:t>
      </w:r>
    </w:p>
    <w:p w:rsidR="0029586C" w:rsidRPr="0029586C" w:rsidRDefault="0029586C" w:rsidP="0029586C">
      <w:pPr>
        <w:pStyle w:val="Titre3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85623" w:themeColor="accent6" w:themeShade="80"/>
          <w:sz w:val="45"/>
          <w:szCs w:val="45"/>
        </w:rPr>
      </w:pPr>
      <w:hyperlink r:id="rId13" w:history="1">
        <w:r w:rsidRPr="0029586C">
          <w:rPr>
            <w:rStyle w:val="Lienhypertexte"/>
            <w:rFonts w:ascii="Arial" w:hAnsi="Arial" w:cs="Arial"/>
            <w:color w:val="385623" w:themeColor="accent6" w:themeShade="80"/>
            <w:sz w:val="45"/>
            <w:szCs w:val="45"/>
            <w:u w:val="none"/>
          </w:rPr>
          <w:t>Audience Insights</w:t>
        </w:r>
      </w:hyperlink>
    </w:p>
    <w:p w:rsidR="0029586C" w:rsidRDefault="0029586C" w:rsidP="002958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616161"/>
        </w:rPr>
        <w:t>We analyze your audience to inform design, messaging, and marketing direction.</w:t>
      </w:r>
    </w:p>
    <w:p w:rsidR="0029586C" w:rsidRPr="0029586C" w:rsidRDefault="0029586C" w:rsidP="0029586C">
      <w:pPr>
        <w:pStyle w:val="Titre3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85623" w:themeColor="accent6" w:themeShade="80"/>
          <w:sz w:val="45"/>
          <w:szCs w:val="45"/>
        </w:rPr>
      </w:pPr>
      <w:hyperlink r:id="rId14" w:history="1">
        <w:r w:rsidRPr="0029586C">
          <w:rPr>
            <w:rStyle w:val="Lienhypertexte"/>
            <w:rFonts w:ascii="Arial" w:hAnsi="Arial" w:cs="Arial"/>
            <w:color w:val="385623" w:themeColor="accent6" w:themeShade="80"/>
            <w:sz w:val="45"/>
            <w:szCs w:val="45"/>
            <w:u w:val="none"/>
          </w:rPr>
          <w:t>Website Design</w:t>
        </w:r>
      </w:hyperlink>
    </w:p>
    <w:p w:rsidR="0029586C" w:rsidRDefault="0029586C" w:rsidP="002958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616161"/>
        </w:rPr>
        <w:t>We create fast, elegant, and functional websites that reflect your brand and goals.</w:t>
      </w:r>
    </w:p>
    <w:p w:rsidR="0029586C" w:rsidRPr="0029586C" w:rsidRDefault="0029586C" w:rsidP="0029586C">
      <w:pPr>
        <w:pStyle w:val="Titre3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85623" w:themeColor="accent6" w:themeShade="80"/>
          <w:sz w:val="45"/>
          <w:szCs w:val="45"/>
        </w:rPr>
      </w:pPr>
      <w:hyperlink r:id="rId15" w:history="1">
        <w:r w:rsidRPr="0029586C">
          <w:rPr>
            <w:rStyle w:val="Lienhypertexte"/>
            <w:rFonts w:ascii="Arial" w:hAnsi="Arial" w:cs="Arial"/>
            <w:color w:val="385623" w:themeColor="accent6" w:themeShade="80"/>
            <w:sz w:val="45"/>
            <w:szCs w:val="45"/>
            <w:u w:val="none"/>
          </w:rPr>
          <w:t>Creative Research</w:t>
        </w:r>
      </w:hyperlink>
    </w:p>
    <w:p w:rsidR="0029586C" w:rsidRPr="0029586C" w:rsidRDefault="0029586C" w:rsidP="002958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808080" w:themeColor="background1" w:themeShade="80"/>
        </w:rPr>
      </w:pPr>
      <w:r w:rsidRPr="0029586C">
        <w:rPr>
          <w:rFonts w:ascii="Arial" w:hAnsi="Arial" w:cs="Arial"/>
          <w:color w:val="808080" w:themeColor="background1" w:themeShade="80"/>
        </w:rPr>
        <w:t>We explore trends, tools, and creative inspiration to innovate your brand expression.</w:t>
      </w:r>
    </w:p>
    <w:p w:rsidR="0029586C" w:rsidRPr="0029586C" w:rsidRDefault="0029586C" w:rsidP="0029586C"/>
    <w:sectPr w:rsidR="0029586C" w:rsidRPr="0029586C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AAF" w:rsidRDefault="00CF3AAF" w:rsidP="0029586C">
      <w:pPr>
        <w:spacing w:after="0" w:line="240" w:lineRule="auto"/>
      </w:pPr>
      <w:r>
        <w:separator/>
      </w:r>
    </w:p>
  </w:endnote>
  <w:endnote w:type="continuationSeparator" w:id="0">
    <w:p w:rsidR="00CF3AAF" w:rsidRDefault="00CF3AAF" w:rsidP="0029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AAF" w:rsidRDefault="00CF3AAF" w:rsidP="0029586C">
      <w:pPr>
        <w:spacing w:after="0" w:line="240" w:lineRule="auto"/>
      </w:pPr>
      <w:r>
        <w:separator/>
      </w:r>
    </w:p>
  </w:footnote>
  <w:footnote w:type="continuationSeparator" w:id="0">
    <w:p w:rsidR="00CF3AAF" w:rsidRDefault="00CF3AAF" w:rsidP="0029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6C" w:rsidRPr="0029586C" w:rsidRDefault="0029586C" w:rsidP="0029586C">
    <w:pPr>
      <w:pStyle w:val="En-tte"/>
      <w:jc w:val="center"/>
      <w:rPr>
        <w:b/>
        <w:color w:val="808080" w:themeColor="background1" w:themeShade="80"/>
        <w:sz w:val="56"/>
        <w:szCs w:val="56"/>
      </w:rPr>
    </w:pPr>
    <w:hyperlink r:id="rId1" w:history="1">
      <w:r w:rsidRPr="0029586C">
        <w:rPr>
          <w:rStyle w:val="Lienhypertexte"/>
          <w:rFonts w:ascii="Arial" w:hAnsi="Arial" w:cs="Arial"/>
          <w:b/>
          <w:color w:val="808080" w:themeColor="background1" w:themeShade="80"/>
          <w:sz w:val="56"/>
          <w:szCs w:val="56"/>
          <w:u w:val="none"/>
          <w:shd w:val="clear" w:color="auto" w:fill="FAFAFA"/>
        </w:rPr>
        <w:t>Services List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7960"/>
    <w:multiLevelType w:val="hybridMultilevel"/>
    <w:tmpl w:val="33E6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6C"/>
    <w:rsid w:val="0029586C"/>
    <w:rsid w:val="009D3C9B"/>
    <w:rsid w:val="00CF3AAF"/>
    <w:rsid w:val="00D2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A6ED9-534B-4AFA-B3D9-D4DE3AC0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95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958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2958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95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86C"/>
  </w:style>
  <w:style w:type="paragraph" w:styleId="Pieddepage">
    <w:name w:val="footer"/>
    <w:basedOn w:val="Normal"/>
    <w:link w:val="PieddepageCar"/>
    <w:uiPriority w:val="99"/>
    <w:unhideWhenUsed/>
    <w:rsid w:val="00295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21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25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46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29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51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2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1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54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6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30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120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1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5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57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15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16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6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88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:3000/service-details" TargetMode="External"/><Relationship Id="rId13" Type="http://schemas.openxmlformats.org/officeDocument/2006/relationships/hyperlink" Target="http://localhost:3000/service-detail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calhost:3000/service-details" TargetMode="External"/><Relationship Id="rId12" Type="http://schemas.openxmlformats.org/officeDocument/2006/relationships/hyperlink" Target="http://localhost:3000/service-detail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calhost:3000/service-detail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calhost:3000/service-details" TargetMode="External"/><Relationship Id="rId10" Type="http://schemas.openxmlformats.org/officeDocument/2006/relationships/hyperlink" Target="http://localhost:3000/service-detai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calhost:3000/service-details" TargetMode="External"/><Relationship Id="rId14" Type="http://schemas.openxmlformats.org/officeDocument/2006/relationships/hyperlink" Target="http://localhost:3000/service-detai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localhost:3000/assets/downloads/naacs_services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NAACS CREATIVE</dc:creator>
  <cp:keywords/>
  <dc:description/>
  <cp:lastModifiedBy>NAACS CREATIVE</cp:lastModifiedBy>
  <cp:revision>1</cp:revision>
  <dcterms:created xsi:type="dcterms:W3CDTF">2025-06-08T04:48:00Z</dcterms:created>
  <dcterms:modified xsi:type="dcterms:W3CDTF">2025-06-08T04:56:00Z</dcterms:modified>
</cp:coreProperties>
</file>